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75"/>
        <w:gridCol w:w="9"/>
        <w:gridCol w:w="161"/>
        <w:gridCol w:w="349"/>
        <w:gridCol w:w="349"/>
        <w:gridCol w:w="349"/>
        <w:gridCol w:w="349"/>
        <w:gridCol w:w="164"/>
        <w:gridCol w:w="3525"/>
        <w:gridCol w:w="17"/>
        <w:gridCol w:w="143"/>
      </w:tblGrid>
      <w:tr w:rsidR="00804DD6" w:rsidTr="0073590F">
        <w:trPr>
          <w:gridAfter w:val="1"/>
          <w:wAfter w:w="143" w:type="dxa"/>
          <w:cantSplit/>
        </w:trPr>
        <w:tc>
          <w:tcPr>
            <w:tcW w:w="1077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04DD6" w:rsidRPr="007857C8" w:rsidRDefault="00804DD6" w:rsidP="00942973">
            <w:pPr>
              <w:widowControl/>
              <w:spacing w:line="192" w:lineRule="auto"/>
              <w:ind w:firstLine="6594"/>
              <w:jc w:val="right"/>
              <w:rPr>
                <w:sz w:val="22"/>
                <w:szCs w:val="22"/>
              </w:rPr>
            </w:pPr>
            <w:r w:rsidRPr="007857C8">
              <w:rPr>
                <w:sz w:val="22"/>
                <w:szCs w:val="22"/>
              </w:rPr>
              <w:t>Приложение № 1 (обязательная форма)</w:t>
            </w:r>
          </w:p>
          <w:p w:rsidR="00804DD6" w:rsidRPr="007857C8" w:rsidRDefault="00804DD6" w:rsidP="00942973">
            <w:pPr>
              <w:widowControl/>
              <w:spacing w:after="60" w:line="192" w:lineRule="auto"/>
              <w:ind w:left="6027"/>
              <w:jc w:val="center"/>
              <w:rPr>
                <w:sz w:val="22"/>
                <w:szCs w:val="22"/>
              </w:rPr>
            </w:pPr>
            <w:r w:rsidRPr="007857C8">
              <w:rPr>
                <w:sz w:val="22"/>
                <w:szCs w:val="22"/>
              </w:rPr>
              <w:t>УТВЕРЖДЕНА</w:t>
            </w:r>
          </w:p>
          <w:p w:rsidR="007857C8" w:rsidRDefault="00804DD6" w:rsidP="00942973">
            <w:pPr>
              <w:pStyle w:val="21"/>
            </w:pPr>
            <w:r w:rsidRPr="007857C8">
              <w:t xml:space="preserve">постановлением избирательной </w:t>
            </w:r>
            <w:r w:rsidRPr="007857C8">
              <w:br/>
              <w:t xml:space="preserve">комиссии </w:t>
            </w:r>
            <w:r w:rsidR="007E201C" w:rsidRPr="007857C8">
              <w:t xml:space="preserve">муниципального образования </w:t>
            </w:r>
          </w:p>
          <w:p w:rsidR="00804DD6" w:rsidRPr="007857C8" w:rsidRDefault="007E201C" w:rsidP="00942973">
            <w:pPr>
              <w:pStyle w:val="21"/>
            </w:pPr>
            <w:r w:rsidRPr="007857C8">
              <w:t>«Город Архангельск»</w:t>
            </w:r>
          </w:p>
          <w:p w:rsidR="00804DD6" w:rsidRPr="007857C8" w:rsidRDefault="00804DD6" w:rsidP="00942973">
            <w:pPr>
              <w:widowControl/>
              <w:spacing w:after="120" w:line="192" w:lineRule="auto"/>
              <w:ind w:left="6027"/>
              <w:jc w:val="center"/>
              <w:rPr>
                <w:sz w:val="22"/>
                <w:szCs w:val="22"/>
              </w:rPr>
            </w:pPr>
            <w:r w:rsidRPr="007857C8">
              <w:rPr>
                <w:sz w:val="22"/>
                <w:szCs w:val="22"/>
              </w:rPr>
              <w:t xml:space="preserve">от </w:t>
            </w:r>
            <w:r w:rsidR="007E201C" w:rsidRPr="007857C8">
              <w:rPr>
                <w:sz w:val="22"/>
                <w:szCs w:val="22"/>
              </w:rPr>
              <w:t xml:space="preserve"> 12  апреля </w:t>
            </w:r>
            <w:r w:rsidR="00E61B6F">
              <w:rPr>
                <w:sz w:val="22"/>
                <w:szCs w:val="22"/>
              </w:rPr>
              <w:t xml:space="preserve"> 2017 г. № 67</w:t>
            </w:r>
            <w:r w:rsidRPr="007857C8">
              <w:rPr>
                <w:sz w:val="22"/>
                <w:szCs w:val="22"/>
              </w:rPr>
              <w:t>/</w:t>
            </w:r>
            <w:r w:rsidR="00E61B6F">
              <w:rPr>
                <w:sz w:val="22"/>
                <w:szCs w:val="22"/>
              </w:rPr>
              <w:t>247</w:t>
            </w:r>
          </w:p>
          <w:p w:rsidR="00804DD6" w:rsidRDefault="00804DD6" w:rsidP="00942973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Экземпляр  № ____</w:t>
            </w:r>
          </w:p>
          <w:p w:rsidR="00804DD6" w:rsidRDefault="00804DD6" w:rsidP="00942973">
            <w:pPr>
              <w:widowControl/>
              <w:jc w:val="center"/>
              <w:rPr>
                <w:b/>
                <w:bCs/>
                <w:spacing w:val="20"/>
                <w:sz w:val="12"/>
                <w:szCs w:val="12"/>
              </w:rPr>
            </w:pPr>
          </w:p>
          <w:p w:rsidR="00804DD6" w:rsidRPr="00804DD6" w:rsidRDefault="00804DD6" w:rsidP="00942973">
            <w:pPr>
              <w:pStyle w:val="2"/>
              <w:widowControl w:val="0"/>
              <w:spacing w:after="0"/>
              <w:ind w:left="0"/>
              <w:rPr>
                <w:b/>
                <w:bCs/>
                <w:spacing w:val="20"/>
                <w:sz w:val="27"/>
                <w:szCs w:val="27"/>
              </w:rPr>
            </w:pPr>
            <w:r w:rsidRPr="00804DD6">
              <w:rPr>
                <w:b/>
                <w:bCs/>
                <w:spacing w:val="20"/>
                <w:sz w:val="27"/>
                <w:szCs w:val="27"/>
              </w:rPr>
              <w:t>Дополнительные выборы депутата Архангельской городской Думы двадцать шестого  созыва по одномандатному избирательному округу № 4</w:t>
            </w:r>
          </w:p>
          <w:p w:rsidR="00804DD6" w:rsidRDefault="00804DD6" w:rsidP="00942973">
            <w:pPr>
              <w:widowControl/>
              <w:jc w:val="center"/>
              <w:rPr>
                <w:sz w:val="12"/>
                <w:szCs w:val="12"/>
              </w:rPr>
            </w:pPr>
          </w:p>
          <w:p w:rsidR="00804DD6" w:rsidRDefault="00804DD6" w:rsidP="00942973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 мая 2017года</w:t>
            </w:r>
          </w:p>
          <w:p w:rsidR="00804DD6" w:rsidRDefault="00804DD6" w:rsidP="00942973">
            <w:pPr>
              <w:widowControl/>
              <w:jc w:val="center"/>
              <w:rPr>
                <w:sz w:val="10"/>
                <w:szCs w:val="10"/>
              </w:rPr>
            </w:pPr>
          </w:p>
          <w:p w:rsidR="00804DD6" w:rsidRDefault="00804DD6" w:rsidP="0094297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ПРОТОКОЛ № 1</w:t>
            </w:r>
          </w:p>
          <w:p w:rsidR="00804DD6" w:rsidRDefault="00804DD6" w:rsidP="00942973">
            <w:pPr>
              <w:widowControl/>
              <w:jc w:val="center"/>
              <w:rPr>
                <w:b/>
                <w:bCs/>
                <w:sz w:val="6"/>
                <w:szCs w:val="6"/>
              </w:rPr>
            </w:pPr>
          </w:p>
          <w:p w:rsidR="00804DD6" w:rsidRDefault="00804DD6" w:rsidP="00942973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участковой избирательной комиссии об итогах голосования </w:t>
            </w:r>
            <w:r>
              <w:rPr>
                <w:b/>
                <w:bCs/>
                <w:sz w:val="28"/>
                <w:szCs w:val="28"/>
              </w:rPr>
              <w:br/>
              <w:t>по</w:t>
            </w:r>
            <w:r w:rsidRPr="000B6E6A">
              <w:rPr>
                <w:b/>
                <w:bCs/>
                <w:sz w:val="28"/>
                <w:szCs w:val="28"/>
              </w:rPr>
              <w:t xml:space="preserve"> одномандатно</w:t>
            </w:r>
            <w:r>
              <w:rPr>
                <w:b/>
                <w:bCs/>
                <w:sz w:val="28"/>
                <w:szCs w:val="28"/>
              </w:rPr>
              <w:t>му</w:t>
            </w:r>
            <w:r w:rsidRPr="000B6E6A">
              <w:rPr>
                <w:b/>
                <w:bCs/>
                <w:sz w:val="28"/>
                <w:szCs w:val="28"/>
              </w:rPr>
              <w:t xml:space="preserve"> избирательно</w:t>
            </w:r>
            <w:r>
              <w:rPr>
                <w:b/>
                <w:bCs/>
                <w:sz w:val="28"/>
                <w:szCs w:val="28"/>
              </w:rPr>
              <w:t>му</w:t>
            </w:r>
            <w:r w:rsidRPr="000B6E6A">
              <w:rPr>
                <w:b/>
                <w:bCs/>
                <w:sz w:val="28"/>
                <w:szCs w:val="28"/>
              </w:rPr>
              <w:t xml:space="preserve"> округ</w:t>
            </w:r>
            <w:r>
              <w:rPr>
                <w:b/>
                <w:bCs/>
                <w:sz w:val="28"/>
                <w:szCs w:val="28"/>
              </w:rPr>
              <w:t>у № 4</w:t>
            </w:r>
          </w:p>
          <w:p w:rsidR="00804DD6" w:rsidRDefault="00804DD6" w:rsidP="00942973">
            <w:pPr>
              <w:widowControl/>
              <w:jc w:val="center"/>
              <w:rPr>
                <w:b/>
                <w:bCs/>
                <w:sz w:val="12"/>
                <w:szCs w:val="12"/>
              </w:rPr>
            </w:pPr>
          </w:p>
          <w:p w:rsidR="00804DD6" w:rsidRDefault="00804DD6" w:rsidP="00942973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ИЗБИРАТЕЛЬНЫЙ УЧАСТОК № ________</w:t>
            </w:r>
          </w:p>
          <w:p w:rsidR="00804DD6" w:rsidRDefault="00804DD6" w:rsidP="00942973">
            <w:pPr>
              <w:widowControl/>
              <w:rPr>
                <w:sz w:val="12"/>
                <w:szCs w:val="12"/>
              </w:rPr>
            </w:pPr>
          </w:p>
          <w:p w:rsidR="00804DD6" w:rsidRDefault="00804DD6" w:rsidP="00942973">
            <w:pPr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____________________________________________________________________________________________________________________________________</w:t>
            </w:r>
          </w:p>
          <w:p w:rsidR="00804DD6" w:rsidRDefault="00804DD6" w:rsidP="00942973">
            <w:pPr>
              <w:widowControl/>
              <w:rPr>
                <w:sz w:val="16"/>
                <w:szCs w:val="16"/>
              </w:rPr>
            </w:pPr>
          </w:p>
          <w:p w:rsidR="00804DD6" w:rsidRDefault="00804DD6" w:rsidP="00942973">
            <w:pPr>
              <w:widowControl/>
              <w:jc w:val="center"/>
            </w:pPr>
            <w:r>
              <w:t>____________________________________________________________________________________________________</w:t>
            </w:r>
          </w:p>
          <w:p w:rsidR="00804DD6" w:rsidRDefault="00804DD6" w:rsidP="00942973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(адрес помещения для голосования избирательного участка – наименование субъекта Российской Федерации, город, улица, дом)</w:t>
            </w:r>
          </w:p>
          <w:p w:rsidR="00804DD6" w:rsidRDefault="00804DD6" w:rsidP="00942973">
            <w:pPr>
              <w:widowControl/>
              <w:jc w:val="center"/>
              <w:rPr>
                <w:sz w:val="6"/>
                <w:szCs w:val="6"/>
              </w:rPr>
            </w:pPr>
          </w:p>
          <w:p w:rsidR="00804DD6" w:rsidRDefault="00804DD6" w:rsidP="00942973">
            <w:pPr>
              <w:widowControl/>
              <w:spacing w:after="60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  <w:r>
              <w:t>1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nil"/>
              <w:right w:val="nil"/>
            </w:tcBorders>
          </w:tcPr>
          <w:p w:rsidR="00804DD6" w:rsidRPr="000B6E6A" w:rsidRDefault="00804DD6" w:rsidP="00942973">
            <w:pPr>
              <w:widowControl/>
              <w:jc w:val="both"/>
              <w:rPr>
                <w:sz w:val="18"/>
                <w:szCs w:val="18"/>
              </w:rPr>
            </w:pPr>
            <w:r w:rsidRPr="0052640F">
              <w:rPr>
                <w:sz w:val="21"/>
                <w:szCs w:val="21"/>
              </w:rPr>
              <w:t>Число избирателей, внесенных в список избирателей на избирательном участке 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left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left w:val="nil"/>
              <w:bottom w:val="single" w:sz="6" w:space="0" w:color="auto"/>
              <w:right w:val="nil"/>
            </w:tcBorders>
          </w:tcPr>
          <w:p w:rsidR="00804DD6" w:rsidRPr="008F2286" w:rsidRDefault="00804DD6" w:rsidP="00942973">
            <w:pPr>
              <w:widowControl/>
              <w:jc w:val="both"/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  <w:r>
              <w:t>2</w:t>
            </w:r>
          </w:p>
        </w:tc>
        <w:tc>
          <w:tcPr>
            <w:tcW w:w="5075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 xml:space="preserve">Число избирательных бюллетеней, полученных </w:t>
            </w:r>
            <w:r>
              <w:br/>
              <w:t>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  <w:r>
              <w:t>3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 xml:space="preserve">Число избирательных бюллетеней, выданных </w:t>
            </w:r>
            <w:r>
              <w:br/>
              <w:t>избирателям,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  <w:r>
              <w:t>4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</w:tcPr>
          <w:p w:rsidR="00804DD6" w:rsidRPr="00DF1BDB" w:rsidRDefault="005873EF" w:rsidP="00942973">
            <w:pPr>
              <w:widowControl/>
              <w:jc w:val="both"/>
              <w:rPr>
                <w:sz w:val="18"/>
                <w:szCs w:val="18"/>
              </w:rPr>
            </w:pPr>
            <w:r w:rsidRPr="00A17E6E">
              <w:rPr>
                <w:sz w:val="21"/>
                <w:szCs w:val="21"/>
              </w:rPr>
              <w:t xml:space="preserve">в том числе число  избирательных бюллетеней, выданных избирателям, проголосовавшим досрочно в помещении  окружной избирательной комиссии  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left w:val="single" w:sz="6" w:space="0" w:color="auto"/>
              <w:right w:val="nil"/>
            </w:tcBorders>
          </w:tcPr>
          <w:p w:rsidR="00804DD6" w:rsidRDefault="00804DD6" w:rsidP="00942973">
            <w:pPr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left w:val="single" w:sz="6" w:space="0" w:color="auto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5076E" w:rsidP="00942973">
            <w:pPr>
              <w:widowControl/>
              <w:jc w:val="center"/>
            </w:pPr>
            <w:r>
              <w:t>5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 xml:space="preserve">Число избирательных бюллетеней, выданных </w:t>
            </w:r>
            <w:r>
              <w:br/>
              <w:t xml:space="preserve">участковой избирательной комиссией избирателям </w:t>
            </w:r>
            <w:r>
              <w:br/>
              <w:t>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pStyle w:val="a3"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5076E" w:rsidP="00942973">
            <w:pPr>
              <w:widowControl/>
              <w:jc w:val="center"/>
            </w:pPr>
            <w:r>
              <w:t>6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 xml:space="preserve">Число избирательных бюллетеней, выданных </w:t>
            </w:r>
            <w:r>
              <w:br/>
              <w:t xml:space="preserve">избирателям, проголосовавшим вне помещения для </w:t>
            </w:r>
            <w:r>
              <w:br/>
              <w:t>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pStyle w:val="a3"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7857C8" w:rsidP="00942973">
            <w:pPr>
              <w:widowControl/>
              <w:jc w:val="center"/>
            </w:pPr>
            <w:r>
              <w:t>7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7857C8" w:rsidP="00942973">
            <w:pPr>
              <w:widowControl/>
              <w:jc w:val="center"/>
            </w:pPr>
            <w:r>
              <w:t>8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 xml:space="preserve">Число избирательных бюллетеней, содержащихся </w:t>
            </w:r>
            <w:r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pStyle w:val="a3"/>
              <w:ind w:firstLine="284"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7857C8" w:rsidP="00942973">
            <w:pPr>
              <w:widowControl/>
              <w:jc w:val="center"/>
            </w:pPr>
            <w:r>
              <w:t>9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 xml:space="preserve">Число избирательных бюллетеней, содержащихся </w:t>
            </w:r>
            <w:r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7857C8" w:rsidP="00942973">
            <w:pPr>
              <w:widowControl/>
              <w:jc w:val="center"/>
            </w:pPr>
            <w:r>
              <w:t>10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7857C8">
            <w:pPr>
              <w:widowControl/>
              <w:jc w:val="center"/>
            </w:pPr>
            <w:r>
              <w:t>1</w:t>
            </w:r>
            <w:r w:rsidR="007857C8">
              <w:t>1</w:t>
            </w:r>
          </w:p>
        </w:tc>
        <w:tc>
          <w:tcPr>
            <w:tcW w:w="5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  <w:r>
              <w:t>1</w:t>
            </w:r>
            <w:r w:rsidR="007857C8">
              <w:t>2</w:t>
            </w:r>
          </w:p>
        </w:tc>
        <w:tc>
          <w:tcPr>
            <w:tcW w:w="508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08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ind w:firstLine="284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gridSpan w:val="2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73590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804DD6" w:rsidRDefault="00804DD6" w:rsidP="00804DD6">
      <w:pPr>
        <w:widowControl/>
        <w:jc w:val="center"/>
        <w:sectPr w:rsidR="00804DD6" w:rsidSect="0073590F">
          <w:pgSz w:w="11907" w:h="16839" w:code="9"/>
          <w:pgMar w:top="567" w:right="284" w:bottom="567" w:left="567" w:header="720" w:footer="340" w:gutter="0"/>
          <w:cols w:space="720"/>
          <w:vAlign w:val="center"/>
          <w:docGrid w:linePitch="272"/>
        </w:sectPr>
      </w:pPr>
    </w:p>
    <w:tbl>
      <w:tblPr>
        <w:tblW w:w="10739" w:type="dxa"/>
        <w:tblInd w:w="-1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16"/>
        <w:gridCol w:w="4588"/>
        <w:gridCol w:w="161"/>
        <w:gridCol w:w="349"/>
        <w:gridCol w:w="349"/>
        <w:gridCol w:w="349"/>
        <w:gridCol w:w="349"/>
        <w:gridCol w:w="164"/>
        <w:gridCol w:w="3329"/>
        <w:gridCol w:w="160"/>
      </w:tblGrid>
      <w:tr w:rsidR="00804DD6" w:rsidTr="00804DD6">
        <w:trPr>
          <w:cantSplit/>
          <w:trHeight w:hRule="exact" w:val="40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  <w:r>
              <w:lastRenderedPageBreak/>
              <w:t>1</w:t>
            </w:r>
            <w:r w:rsidR="007857C8">
              <w:t>3</w:t>
            </w:r>
          </w:p>
        </w:tc>
        <w:tc>
          <w:tcPr>
            <w:tcW w:w="510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  <w:r>
              <w:t>Число не учтенных при получении избирательных бюллетеней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pStyle w:val="a3"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pStyle w:val="a3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17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10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pStyle w:val="a3"/>
              <w:ind w:firstLine="284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pStyle w:val="a3"/>
              <w:ind w:firstLine="284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pStyle w:val="a3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20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1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804DD6">
        <w:trPr>
          <w:cantSplit/>
          <w:trHeight w:hRule="exact" w:val="80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60" w:after="60"/>
              <w:jc w:val="center"/>
            </w:pPr>
          </w:p>
        </w:tc>
        <w:tc>
          <w:tcPr>
            <w:tcW w:w="526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04DD6" w:rsidRDefault="00804DD6" w:rsidP="0094297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</w:t>
            </w:r>
            <w:r w:rsidRPr="00141DCC">
              <w:rPr>
                <w:b/>
                <w:bCs/>
              </w:rPr>
              <w:t>амилии, имена и отчества зарегистрированных кандидат</w:t>
            </w:r>
            <w:r>
              <w:rPr>
                <w:b/>
                <w:bCs/>
              </w:rPr>
              <w:t>ов</w:t>
            </w:r>
            <w:r w:rsidRPr="00141DCC">
              <w:rPr>
                <w:b/>
                <w:bCs/>
              </w:rPr>
              <w:t xml:space="preserve"> </w:t>
            </w:r>
          </w:p>
        </w:tc>
        <w:tc>
          <w:tcPr>
            <w:tcW w:w="488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804DD6" w:rsidRDefault="00804DD6" w:rsidP="0094297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</w:t>
            </w:r>
            <w:r w:rsidRPr="00141DCC">
              <w:rPr>
                <w:b/>
                <w:bCs/>
              </w:rPr>
              <w:t>исло голосов избирателей, поданных за каждого зарегистрированного кандидата</w:t>
            </w:r>
          </w:p>
        </w:tc>
        <w:tc>
          <w:tcPr>
            <w:tcW w:w="16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spacing w:before="60" w:after="60"/>
              <w:jc w:val="center"/>
            </w:pPr>
          </w:p>
        </w:tc>
      </w:tr>
      <w:tr w:rsidR="00804DD6" w:rsidTr="00804DD6">
        <w:trPr>
          <w:cantSplit/>
          <w:trHeight w:hRule="exact" w:val="40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7857C8" w:rsidP="00942973">
            <w:pPr>
              <w:widowControl/>
              <w:jc w:val="center"/>
            </w:pPr>
            <w:r>
              <w:t>14</w:t>
            </w:r>
          </w:p>
        </w:tc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04DD6" w:rsidRDefault="00804DD6" w:rsidP="00942973">
            <w:pPr>
              <w:pStyle w:val="a3"/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17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804DD6" w:rsidRDefault="00804DD6" w:rsidP="00942973">
            <w:pPr>
              <w:widowControl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20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804DD6">
        <w:trPr>
          <w:cantSplit/>
          <w:trHeight w:hRule="exact" w:val="40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  <w:r>
              <w:t>1</w:t>
            </w:r>
            <w:r w:rsidR="007857C8">
              <w:t>5</w:t>
            </w:r>
          </w:p>
        </w:tc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17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20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804DD6">
        <w:trPr>
          <w:cantSplit/>
          <w:trHeight w:hRule="exact" w:val="40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7857C8">
            <w:pPr>
              <w:widowControl/>
              <w:jc w:val="center"/>
            </w:pPr>
            <w:r>
              <w:t>1</w:t>
            </w:r>
            <w:r w:rsidR="007857C8">
              <w:t>6</w:t>
            </w:r>
          </w:p>
        </w:tc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17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20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804DD6">
        <w:trPr>
          <w:cantSplit/>
          <w:trHeight w:hRule="exact" w:val="40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7857C8" w:rsidP="00942973">
            <w:pPr>
              <w:widowControl/>
              <w:jc w:val="center"/>
            </w:pPr>
            <w:r>
              <w:t>17</w:t>
            </w:r>
          </w:p>
        </w:tc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17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20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804DD6">
        <w:trPr>
          <w:cantSplit/>
          <w:trHeight w:hRule="exact" w:val="400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7857C8" w:rsidP="00942973">
            <w:pPr>
              <w:widowControl/>
              <w:jc w:val="center"/>
            </w:pPr>
            <w:r>
              <w:t>18</w:t>
            </w:r>
          </w:p>
        </w:tc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single" w:sz="6" w:space="0" w:color="auto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17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4588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20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04DD6" w:rsidTr="00804D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07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04DD6" w:rsidTr="00804DD6">
        <w:trPr>
          <w:cantSplit/>
          <w:trHeight w:hRule="exact" w:val="400"/>
        </w:trPr>
        <w:tc>
          <w:tcPr>
            <w:tcW w:w="552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both"/>
              <w:rPr>
                <w:spacing w:val="-4"/>
              </w:rPr>
            </w:pPr>
            <w:r>
              <w:t xml:space="preserve">Сведения о количестве поступивших в участковую </w:t>
            </w:r>
            <w:r>
              <w:br/>
              <w:t xml:space="preserve">избирательную комиссию в день голосования и до окончания подсчета голосов избирателей </w:t>
            </w:r>
            <w:r>
              <w:rPr>
                <w:rFonts w:ascii="Times New Roman CYR" w:hAnsi="Times New Roman CYR" w:cs="Times New Roman CYR"/>
              </w:rPr>
              <w:t xml:space="preserve">жалоб (заявлений), </w:t>
            </w:r>
            <w:r>
              <w:rPr>
                <w:rFonts w:ascii="Times New Roman CYR" w:hAnsi="Times New Roman CYR" w:cs="Times New Roman CYR"/>
              </w:rPr>
              <w:br/>
              <w:t>прилагаемых к про</w:t>
            </w:r>
            <w:r>
              <w:t>токолу</w:t>
            </w: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keepNext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176"/>
        </w:trPr>
        <w:tc>
          <w:tcPr>
            <w:tcW w:w="552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04DD6" w:rsidRDefault="00804DD6" w:rsidP="00942973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  <w:tc>
          <w:tcPr>
            <w:tcW w:w="33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</w:pPr>
          </w:p>
        </w:tc>
      </w:tr>
      <w:tr w:rsidR="00804DD6" w:rsidTr="00804DD6">
        <w:trPr>
          <w:cantSplit/>
          <w:trHeight w:hRule="exact" w:val="492"/>
        </w:trPr>
        <w:tc>
          <w:tcPr>
            <w:tcW w:w="552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04DD6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804DD6" w:rsidRDefault="00804DD6" w:rsidP="00804DD6"/>
    <w:tbl>
      <w:tblPr>
        <w:tblW w:w="10273" w:type="dxa"/>
        <w:tblInd w:w="-5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160"/>
        <w:gridCol w:w="1758"/>
        <w:gridCol w:w="283"/>
        <w:gridCol w:w="3469"/>
        <w:gridCol w:w="359"/>
        <w:gridCol w:w="141"/>
        <w:gridCol w:w="92"/>
        <w:gridCol w:w="2810"/>
      </w:tblGrid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804DD6" w:rsidRDefault="00804DD6" w:rsidP="00942973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Pr="002D1A0F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  <w:r w:rsidRPr="002D1A0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Pr="00D64561" w:rsidRDefault="00804DD6" w:rsidP="00942973">
            <w:pPr>
              <w:widowControl/>
              <w:jc w:val="center"/>
              <w:rPr>
                <w:sz w:val="16"/>
                <w:szCs w:val="16"/>
              </w:rPr>
            </w:pPr>
            <w:r w:rsidRPr="00D64561">
              <w:rPr>
                <w:spacing w:val="-4"/>
                <w:sz w:val="15"/>
                <w:szCs w:val="15"/>
              </w:rPr>
              <w:t>(</w:t>
            </w:r>
            <w:r w:rsidRPr="00D64561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D64561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D64561">
              <w:rPr>
                <w:spacing w:val="-4"/>
                <w:sz w:val="16"/>
                <w:szCs w:val="16"/>
              </w:rPr>
              <w:t>)</w:t>
            </w: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  <w:trHeight w:val="69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04DD6" w:rsidTr="005129FD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6" w:space="0" w:color="auto"/>
              <w:left w:val="nil"/>
              <w:right w:val="nil"/>
            </w:tcBorders>
          </w:tcPr>
          <w:p w:rsidR="00804DD6" w:rsidRDefault="00804DD6" w:rsidP="00942973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129FD" w:rsidTr="005129FD">
        <w:trPr>
          <w:cantSplit/>
          <w:trHeight w:val="562"/>
        </w:trPr>
        <w:tc>
          <w:tcPr>
            <w:tcW w:w="1201" w:type="dxa"/>
          </w:tcPr>
          <w:p w:rsidR="00526026" w:rsidRDefault="00526026" w:rsidP="00D1660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5129FD" w:rsidRDefault="005129FD" w:rsidP="00D1660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5129FD" w:rsidRDefault="005129FD" w:rsidP="00D1660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7857C8" w:rsidRDefault="007857C8" w:rsidP="005129FD">
            <w:pPr>
              <w:widowControl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</w:tcPr>
          <w:p w:rsidR="007857C8" w:rsidRDefault="007857C8" w:rsidP="00D1660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10" w:type="dxa"/>
            <w:gridSpan w:val="3"/>
          </w:tcPr>
          <w:p w:rsidR="00526026" w:rsidRDefault="00526026" w:rsidP="00D1660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5129FD" w:rsidRDefault="005129FD" w:rsidP="00D1660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5129FD" w:rsidRDefault="005129FD" w:rsidP="00D1660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7857C8" w:rsidRDefault="007857C8" w:rsidP="005129FD">
            <w:pPr>
              <w:widowControl/>
              <w:ind w:left="-588" w:firstLine="58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подписан «_____» ____</w:t>
            </w:r>
            <w:r w:rsidR="00526026">
              <w:rPr>
                <w:b/>
                <w:bCs/>
                <w:sz w:val="24"/>
                <w:szCs w:val="24"/>
                <w:lang w:val="en-US"/>
              </w:rPr>
              <w:t>___</w:t>
            </w:r>
            <w:r>
              <w:rPr>
                <w:b/>
                <w:bCs/>
                <w:sz w:val="24"/>
                <w:szCs w:val="24"/>
              </w:rPr>
              <w:t xml:space="preserve"> 2017 года</w:t>
            </w:r>
          </w:p>
        </w:tc>
        <w:tc>
          <w:tcPr>
            <w:tcW w:w="3402" w:type="dxa"/>
            <w:gridSpan w:val="4"/>
          </w:tcPr>
          <w:p w:rsidR="005129FD" w:rsidRDefault="005129FD" w:rsidP="00526026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  <w:p w:rsidR="007857C8" w:rsidRDefault="007857C8" w:rsidP="005129FD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</w:p>
          <w:p w:rsidR="005129FD" w:rsidRDefault="005129FD" w:rsidP="005129FD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</w:p>
          <w:p w:rsidR="005129FD" w:rsidRDefault="005129FD" w:rsidP="005129FD">
            <w:pPr>
              <w:widowControl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_______ часов  _____минут</w:t>
            </w:r>
          </w:p>
        </w:tc>
      </w:tr>
      <w:tr w:rsidR="007857C8" w:rsidTr="005129FD">
        <w:trPr>
          <w:cantSplit/>
          <w:trHeight w:val="1572"/>
        </w:trPr>
        <w:tc>
          <w:tcPr>
            <w:tcW w:w="1201" w:type="dxa"/>
            <w:tcBorders>
              <w:left w:val="nil"/>
              <w:bottom w:val="nil"/>
              <w:right w:val="nil"/>
            </w:tcBorders>
          </w:tcPr>
          <w:p w:rsidR="007857C8" w:rsidRDefault="007857C8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</w:tcPr>
          <w:p w:rsidR="007857C8" w:rsidRDefault="007857C8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10" w:type="dxa"/>
            <w:gridSpan w:val="5"/>
            <w:tcBorders>
              <w:left w:val="nil"/>
              <w:bottom w:val="nil"/>
              <w:right w:val="nil"/>
            </w:tcBorders>
          </w:tcPr>
          <w:p w:rsidR="007857C8" w:rsidRDefault="007857C8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02" w:type="dxa"/>
            <w:gridSpan w:val="2"/>
            <w:tcBorders>
              <w:left w:val="nil"/>
              <w:bottom w:val="nil"/>
              <w:right w:val="nil"/>
            </w:tcBorders>
          </w:tcPr>
          <w:p w:rsidR="007857C8" w:rsidRDefault="007857C8" w:rsidP="0094297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5147C" w:rsidRDefault="0085147C">
      <w:bookmarkStart w:id="0" w:name="_GoBack"/>
      <w:bookmarkEnd w:id="0"/>
    </w:p>
    <w:sectPr w:rsidR="0085147C" w:rsidSect="005129FD">
      <w:headerReference w:type="default" r:id="rId7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E1" w:rsidRDefault="00E260E1" w:rsidP="007857C8">
      <w:r>
        <w:separator/>
      </w:r>
    </w:p>
  </w:endnote>
  <w:endnote w:type="continuationSeparator" w:id="0">
    <w:p w:rsidR="00E260E1" w:rsidRDefault="00E260E1" w:rsidP="0078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E1" w:rsidRDefault="00E260E1" w:rsidP="007857C8">
      <w:r>
        <w:separator/>
      </w:r>
    </w:p>
  </w:footnote>
  <w:footnote w:type="continuationSeparator" w:id="0">
    <w:p w:rsidR="00E260E1" w:rsidRDefault="00E260E1" w:rsidP="00785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7C8" w:rsidRDefault="00785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DD6"/>
    <w:rsid w:val="00131ECE"/>
    <w:rsid w:val="005129FD"/>
    <w:rsid w:val="00526026"/>
    <w:rsid w:val="005873EF"/>
    <w:rsid w:val="006D0953"/>
    <w:rsid w:val="006E6257"/>
    <w:rsid w:val="0073590F"/>
    <w:rsid w:val="007857C8"/>
    <w:rsid w:val="007E201C"/>
    <w:rsid w:val="00804DD6"/>
    <w:rsid w:val="0085076E"/>
    <w:rsid w:val="0085147C"/>
    <w:rsid w:val="008E2CA1"/>
    <w:rsid w:val="00956836"/>
    <w:rsid w:val="00A966BF"/>
    <w:rsid w:val="00AA1707"/>
    <w:rsid w:val="00E260E1"/>
    <w:rsid w:val="00E6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D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04DD6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rsid w:val="00804D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04DD6"/>
    <w:pPr>
      <w:widowControl/>
      <w:spacing w:line="192" w:lineRule="auto"/>
      <w:ind w:left="6026"/>
      <w:jc w:val="center"/>
    </w:pPr>
    <w:rPr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804DD6"/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rsid w:val="00804DD6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04DD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57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57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D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04DD6"/>
    <w:pPr>
      <w:widowControl/>
      <w:spacing w:after="60"/>
      <w:ind w:left="6026"/>
      <w:jc w:val="center"/>
    </w:pPr>
  </w:style>
  <w:style w:type="character" w:customStyle="1" w:styleId="20">
    <w:name w:val="Основной текст 2 Знак"/>
    <w:basedOn w:val="a0"/>
    <w:link w:val="2"/>
    <w:rsid w:val="00804D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04DD6"/>
    <w:pPr>
      <w:widowControl/>
      <w:spacing w:line="192" w:lineRule="auto"/>
      <w:ind w:left="6026"/>
      <w:jc w:val="center"/>
    </w:pPr>
    <w:rPr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804DD6"/>
    <w:rPr>
      <w:rFonts w:ascii="Times New Roman" w:eastAsia="Times New Roman" w:hAnsi="Times New Roman" w:cs="Times New Roman"/>
      <w:lang w:eastAsia="ru-RU"/>
    </w:rPr>
  </w:style>
  <w:style w:type="paragraph" w:styleId="a3">
    <w:name w:val="header"/>
    <w:basedOn w:val="a"/>
    <w:link w:val="a4"/>
    <w:uiPriority w:val="99"/>
    <w:rsid w:val="00804DD6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804DD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57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57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Валентиновна Измикова</dc:creator>
  <cp:lastModifiedBy>Татьяна Валентиновна Измикова</cp:lastModifiedBy>
  <cp:revision>3</cp:revision>
  <cp:lastPrinted>2017-04-08T10:31:00Z</cp:lastPrinted>
  <dcterms:created xsi:type="dcterms:W3CDTF">2017-04-10T12:19:00Z</dcterms:created>
  <dcterms:modified xsi:type="dcterms:W3CDTF">2017-04-10T12:21:00Z</dcterms:modified>
</cp:coreProperties>
</file>